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32" w:rsidRPr="005670AF" w:rsidRDefault="005670AF" w:rsidP="005670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70AF">
        <w:rPr>
          <w:rFonts w:ascii="Times New Roman" w:hAnsi="Times New Roman" w:cs="Times New Roman"/>
          <w:sz w:val="28"/>
          <w:szCs w:val="28"/>
        </w:rPr>
        <w:t>Информация о плане финансово-хозяйственной деятельности не размещается на официальном сайте учреждения в соответствии с ФЗ от 14.07.2022 № 326-ФЗ</w:t>
      </w:r>
      <w:bookmarkEnd w:id="0"/>
    </w:p>
    <w:sectPr w:rsidR="00F75D32" w:rsidRPr="005670AF" w:rsidSect="00567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8"/>
    <w:rsid w:val="005670AF"/>
    <w:rsid w:val="00A86668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F6064-63C5-407A-99AC-92639C1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2023-05-26T06:12:00Z</dcterms:created>
  <dcterms:modified xsi:type="dcterms:W3CDTF">2023-05-26T06:13:00Z</dcterms:modified>
</cp:coreProperties>
</file>